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A1268" w14:textId="60CC360E" w:rsidR="00995852" w:rsidRPr="00D22EFE" w:rsidRDefault="00995852" w:rsidP="00D22EFE">
      <w:pPr>
        <w:jc w:val="center"/>
        <w:rPr>
          <w:rFonts w:ascii="Times New Roman" w:hAnsi="Times New Roman"/>
          <w:color w:val="000000"/>
        </w:rPr>
      </w:pPr>
      <w:r w:rsidRPr="00290B06">
        <w:rPr>
          <w:rFonts w:ascii="Times New Roman" w:hAnsi="Times New Roman" w:cs="Times New Roman"/>
          <w:b/>
          <w:sz w:val="24"/>
          <w:szCs w:val="26"/>
        </w:rPr>
        <w:t>FORMULARZ ZGŁASZANIA UWAG</w:t>
      </w:r>
    </w:p>
    <w:p w14:paraId="426233C3" w14:textId="77777777" w:rsidR="00D47544" w:rsidRDefault="00995852" w:rsidP="00802ACF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90B06">
        <w:rPr>
          <w:rFonts w:ascii="Times New Roman" w:hAnsi="Times New Roman" w:cs="Times New Roman"/>
          <w:b/>
          <w:sz w:val="24"/>
          <w:szCs w:val="26"/>
        </w:rPr>
        <w:t xml:space="preserve">do projektu </w:t>
      </w:r>
      <w:r w:rsidR="00C45B9B" w:rsidRPr="00C45B9B">
        <w:rPr>
          <w:rFonts w:ascii="Times New Roman" w:hAnsi="Times New Roman" w:cs="Times New Roman"/>
          <w:b/>
          <w:sz w:val="24"/>
          <w:szCs w:val="26"/>
        </w:rPr>
        <w:t xml:space="preserve">Uchwały Rady Miejskiej w Łapach w sprawie zasad wyznaczania składu </w:t>
      </w:r>
    </w:p>
    <w:p w14:paraId="51611F02" w14:textId="4C6891F4" w:rsidR="00995852" w:rsidRPr="00290B06" w:rsidRDefault="00C45B9B" w:rsidP="00802A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C45B9B">
        <w:rPr>
          <w:rFonts w:ascii="Times New Roman" w:hAnsi="Times New Roman" w:cs="Times New Roman"/>
          <w:b/>
          <w:sz w:val="24"/>
          <w:szCs w:val="26"/>
        </w:rPr>
        <w:t>oraz zasad działania Komitetu Rewitalizacji</w:t>
      </w:r>
    </w:p>
    <w:p w14:paraId="15EF79E7" w14:textId="77777777" w:rsidR="00995852" w:rsidRPr="006E2035" w:rsidRDefault="00995852" w:rsidP="00995852">
      <w:pPr>
        <w:pStyle w:val="Tekstpodstawowy"/>
        <w:spacing w:line="288" w:lineRule="auto"/>
        <w:rPr>
          <w:bCs/>
          <w:iCs/>
        </w:rPr>
      </w:pPr>
    </w:p>
    <w:p w14:paraId="1F245528" w14:textId="484206CC" w:rsidR="00995852" w:rsidRPr="00290B06" w:rsidRDefault="00995852" w:rsidP="00995852">
      <w:pPr>
        <w:pStyle w:val="Tekstpodstawowy"/>
        <w:spacing w:line="288" w:lineRule="auto"/>
        <w:ind w:firstLine="851"/>
        <w:rPr>
          <w:bCs/>
          <w:i/>
          <w:iCs/>
          <w:sz w:val="22"/>
          <w:szCs w:val="22"/>
        </w:rPr>
      </w:pPr>
      <w:r w:rsidRPr="00290B06">
        <w:rPr>
          <w:bCs/>
          <w:iCs/>
          <w:sz w:val="22"/>
          <w:szCs w:val="22"/>
        </w:rPr>
        <w:t xml:space="preserve">W związku z prowadzonymi konsultacjami społecznymi dotyczącymi projektu </w:t>
      </w:r>
      <w:r w:rsidR="00C45B9B" w:rsidRPr="00C45B9B">
        <w:rPr>
          <w:b/>
          <w:bCs/>
          <w:iCs/>
          <w:sz w:val="22"/>
          <w:szCs w:val="22"/>
        </w:rPr>
        <w:t>Uchwały Rady Miejskiej w Łapach w sprawie zasad wyznaczania składu oraz zasad działania Komitetu Rewitalizacji</w:t>
      </w:r>
      <w:r w:rsidR="00097F22" w:rsidRPr="00290B06">
        <w:rPr>
          <w:bCs/>
          <w:iCs/>
          <w:sz w:val="22"/>
          <w:szCs w:val="22"/>
        </w:rPr>
        <w:t>, prosimy o </w:t>
      </w:r>
      <w:r w:rsidRPr="00290B06">
        <w:rPr>
          <w:bCs/>
          <w:iCs/>
          <w:sz w:val="22"/>
          <w:szCs w:val="22"/>
        </w:rPr>
        <w:t xml:space="preserve">przekazywanie swoich uwag za pomocą niniejszego </w:t>
      </w:r>
      <w:r w:rsidRPr="00290B06">
        <w:rPr>
          <w:bCs/>
          <w:i/>
          <w:iCs/>
          <w:sz w:val="22"/>
          <w:szCs w:val="22"/>
        </w:rPr>
        <w:t>„Formularza zgłaszania uwag”.</w:t>
      </w:r>
    </w:p>
    <w:p w14:paraId="4FE3A8E3" w14:textId="77777777" w:rsidR="00995852" w:rsidRPr="00290B06" w:rsidRDefault="00995852" w:rsidP="00995852">
      <w:pPr>
        <w:pStyle w:val="Tekstpodstawowy"/>
        <w:spacing w:line="288" w:lineRule="auto"/>
        <w:ind w:firstLine="851"/>
        <w:rPr>
          <w:bCs/>
          <w:iCs/>
          <w:sz w:val="22"/>
          <w:szCs w:val="22"/>
        </w:rPr>
      </w:pPr>
    </w:p>
    <w:p w14:paraId="3A644631" w14:textId="3E50B528" w:rsidR="00450378" w:rsidRPr="00290B06" w:rsidRDefault="00995852" w:rsidP="00450378">
      <w:pPr>
        <w:spacing w:after="0" w:line="288" w:lineRule="auto"/>
        <w:jc w:val="both"/>
        <w:rPr>
          <w:rFonts w:ascii="Times New Roman" w:hAnsi="Times New Roman" w:cs="Times New Roman"/>
          <w:iCs/>
        </w:rPr>
      </w:pPr>
      <w:r w:rsidRPr="00290B06">
        <w:rPr>
          <w:rFonts w:ascii="Times New Roman" w:hAnsi="Times New Roman" w:cs="Times New Roman"/>
          <w:iCs/>
        </w:rPr>
        <w:t xml:space="preserve">Uzupełniony formularz prosimy przesłać </w:t>
      </w:r>
      <w:r w:rsidRPr="00290B06">
        <w:rPr>
          <w:rFonts w:ascii="Times New Roman" w:hAnsi="Times New Roman" w:cs="Times New Roman"/>
          <w:b/>
          <w:bCs/>
          <w:iCs/>
        </w:rPr>
        <w:t xml:space="preserve">do dnia </w:t>
      </w:r>
      <w:r w:rsidR="00802ACF" w:rsidRPr="00290B06">
        <w:rPr>
          <w:rFonts w:ascii="Times New Roman" w:hAnsi="Times New Roman" w:cs="Times New Roman"/>
          <w:b/>
          <w:bCs/>
          <w:iCs/>
        </w:rPr>
        <w:t>03 lutego 2025</w:t>
      </w:r>
      <w:r w:rsidRPr="00290B06">
        <w:rPr>
          <w:rFonts w:ascii="Times New Roman" w:hAnsi="Times New Roman" w:cs="Times New Roman"/>
          <w:b/>
          <w:bCs/>
          <w:iCs/>
        </w:rPr>
        <w:t xml:space="preserve"> r.</w:t>
      </w:r>
      <w:r w:rsidRPr="00290B06">
        <w:rPr>
          <w:rFonts w:ascii="Times New Roman" w:hAnsi="Times New Roman" w:cs="Times New Roman"/>
          <w:iCs/>
        </w:rPr>
        <w:t xml:space="preserve"> pocztą elektroniczną na adres: </w:t>
      </w:r>
      <w:hyperlink r:id="rId8" w:history="1">
        <w:r w:rsidRPr="00290B06">
          <w:rPr>
            <w:rStyle w:val="Hipercze"/>
            <w:rFonts w:ascii="Times New Roman" w:hAnsi="Times New Roman" w:cs="Times New Roman"/>
            <w:iCs/>
          </w:rPr>
          <w:t>sekretariat@um.lapy.pl</w:t>
        </w:r>
      </w:hyperlink>
      <w:r w:rsidRPr="00290B06">
        <w:rPr>
          <w:rFonts w:ascii="Times New Roman" w:hAnsi="Times New Roman" w:cs="Times New Roman"/>
          <w:iCs/>
        </w:rPr>
        <w:t xml:space="preserve"> lub osobiście </w:t>
      </w:r>
      <w:r w:rsidR="00E969FB" w:rsidRPr="00290B06">
        <w:rPr>
          <w:rFonts w:ascii="Times New Roman" w:hAnsi="Times New Roman" w:cs="Times New Roman"/>
          <w:iCs/>
        </w:rPr>
        <w:t xml:space="preserve">do skrzynki na ankiety znajdującej się </w:t>
      </w:r>
      <w:r w:rsidRPr="00290B06">
        <w:rPr>
          <w:rFonts w:ascii="Times New Roman" w:hAnsi="Times New Roman" w:cs="Times New Roman"/>
          <w:iCs/>
        </w:rPr>
        <w:t>/ po</w:t>
      </w:r>
      <w:r w:rsidR="00290B06">
        <w:rPr>
          <w:rFonts w:ascii="Times New Roman" w:hAnsi="Times New Roman" w:cs="Times New Roman"/>
          <w:iCs/>
        </w:rPr>
        <w:t>cztą tradycyjną na adres: Urząd </w:t>
      </w:r>
      <w:r w:rsidRPr="00290B06">
        <w:rPr>
          <w:rFonts w:ascii="Times New Roman" w:hAnsi="Times New Roman" w:cs="Times New Roman"/>
          <w:iCs/>
        </w:rPr>
        <w:t>Miejski w Łapach, ul</w:t>
      </w:r>
      <w:r w:rsidR="00CD1931" w:rsidRPr="00290B06">
        <w:rPr>
          <w:rFonts w:ascii="Times New Roman" w:hAnsi="Times New Roman" w:cs="Times New Roman"/>
          <w:iCs/>
        </w:rPr>
        <w:t>. </w:t>
      </w:r>
      <w:r w:rsidRPr="00290B06">
        <w:rPr>
          <w:rFonts w:ascii="Times New Roman" w:hAnsi="Times New Roman" w:cs="Times New Roman"/>
          <w:iCs/>
        </w:rPr>
        <w:t xml:space="preserve">Gen. Wł. Sikorskiego 24, 18-100 Łapy. </w:t>
      </w:r>
    </w:p>
    <w:p w14:paraId="6BD2DFA2" w14:textId="0A9863C3" w:rsidR="00995852" w:rsidRPr="00290B06" w:rsidRDefault="00995852" w:rsidP="00995852">
      <w:pPr>
        <w:spacing w:line="288" w:lineRule="auto"/>
        <w:jc w:val="both"/>
        <w:rPr>
          <w:rFonts w:ascii="Times New Roman" w:hAnsi="Times New Roman" w:cs="Times New Roman"/>
          <w:iCs/>
        </w:rPr>
      </w:pPr>
      <w:r w:rsidRPr="00290B06">
        <w:rPr>
          <w:rFonts w:ascii="Times New Roman" w:hAnsi="Times New Roman" w:cs="Times New Roman"/>
          <w:iCs/>
        </w:rPr>
        <w:t xml:space="preserve">W tytule emaila prosimy wpisać: </w:t>
      </w:r>
      <w:r w:rsidRPr="00290B06">
        <w:rPr>
          <w:rFonts w:ascii="Times New Roman" w:hAnsi="Times New Roman" w:cs="Times New Roman"/>
          <w:b/>
          <w:bCs/>
          <w:iCs/>
        </w:rPr>
        <w:t xml:space="preserve">„Konsultacje – </w:t>
      </w:r>
      <w:r w:rsidR="00C45B9B">
        <w:rPr>
          <w:rFonts w:ascii="Times New Roman" w:hAnsi="Times New Roman" w:cs="Times New Roman"/>
          <w:b/>
          <w:bCs/>
          <w:iCs/>
        </w:rPr>
        <w:t>Komitet Rewitalizacyjny</w:t>
      </w:r>
      <w:r w:rsidRPr="00290B06">
        <w:rPr>
          <w:rFonts w:ascii="Times New Roman" w:hAnsi="Times New Roman" w:cs="Times New Roman"/>
          <w:b/>
          <w:bCs/>
          <w:iCs/>
        </w:rPr>
        <w:t>”</w:t>
      </w:r>
      <w:r w:rsidRPr="00290B06">
        <w:rPr>
          <w:rFonts w:ascii="Times New Roman" w:hAnsi="Times New Roman" w:cs="Times New Roman"/>
          <w:iCs/>
        </w:rPr>
        <w:t>.</w:t>
      </w:r>
    </w:p>
    <w:p w14:paraId="362A25EC" w14:textId="1DB3F2CB" w:rsidR="00995852" w:rsidRPr="00290B06" w:rsidRDefault="00995852" w:rsidP="00995852">
      <w:pPr>
        <w:spacing w:line="288" w:lineRule="auto"/>
        <w:jc w:val="both"/>
        <w:rPr>
          <w:rFonts w:ascii="Times New Roman" w:hAnsi="Times New Roman" w:cs="Times New Roman"/>
          <w:iCs/>
        </w:rPr>
      </w:pPr>
      <w:r w:rsidRPr="00290B06">
        <w:rPr>
          <w:rFonts w:ascii="Times New Roman" w:hAnsi="Times New Roman" w:cs="Times New Roman"/>
          <w:iCs/>
        </w:rPr>
        <w:t xml:space="preserve">Uwagi i wnioski zgłoszone po </w:t>
      </w:r>
      <w:r w:rsidR="00802ACF" w:rsidRPr="00290B06">
        <w:rPr>
          <w:rFonts w:ascii="Times New Roman" w:hAnsi="Times New Roman" w:cs="Times New Roman"/>
          <w:iCs/>
        </w:rPr>
        <w:t>03.02.2025</w:t>
      </w:r>
      <w:r w:rsidRPr="00290B06">
        <w:rPr>
          <w:rFonts w:ascii="Times New Roman" w:hAnsi="Times New Roman" w:cs="Times New Roman"/>
          <w:iCs/>
        </w:rPr>
        <w:t xml:space="preserve"> r. nie będą rozpatrywane.</w:t>
      </w:r>
    </w:p>
    <w:p w14:paraId="09FDA8F4" w14:textId="77777777" w:rsidR="00995852" w:rsidRPr="006E2035" w:rsidRDefault="00995852" w:rsidP="00995852">
      <w:pPr>
        <w:rPr>
          <w:rFonts w:ascii="Times New Roman" w:hAnsi="Times New Roman" w:cs="Times New Roman"/>
          <w:b/>
        </w:rPr>
      </w:pPr>
      <w:r w:rsidRPr="006E2035">
        <w:rPr>
          <w:rFonts w:ascii="Times New Roman" w:hAnsi="Times New Roman" w:cs="Times New Roman"/>
          <w:b/>
        </w:rPr>
        <w:t>Zgłaszane uwagi, opinie, wnioski: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176"/>
        <w:gridCol w:w="4536"/>
      </w:tblGrid>
      <w:tr w:rsidR="00C45B9B" w:rsidRPr="006E2035" w14:paraId="1C42488F" w14:textId="56F41F30" w:rsidTr="00D47544">
        <w:trPr>
          <w:trHeight w:val="442"/>
          <w:jc w:val="center"/>
        </w:trPr>
        <w:tc>
          <w:tcPr>
            <w:tcW w:w="930" w:type="dxa"/>
            <w:shd w:val="clear" w:color="auto" w:fill="E6E6E6"/>
            <w:vAlign w:val="center"/>
          </w:tcPr>
          <w:p w14:paraId="6347406D" w14:textId="77777777" w:rsidR="00C45B9B" w:rsidRPr="00450378" w:rsidRDefault="00C45B9B" w:rsidP="00D475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037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3176" w:type="dxa"/>
            <w:shd w:val="clear" w:color="auto" w:fill="E6E6E6"/>
            <w:vAlign w:val="center"/>
          </w:tcPr>
          <w:p w14:paraId="3F7F80BF" w14:textId="26766F52" w:rsidR="00C45B9B" w:rsidRPr="00450378" w:rsidRDefault="00C45B9B" w:rsidP="00802A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Treść uwagi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6E5D535F" w14:textId="43F5B6D7" w:rsidR="00C45B9B" w:rsidRPr="006E2035" w:rsidRDefault="00C45B9B" w:rsidP="00C45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ACF">
              <w:rPr>
                <w:rFonts w:ascii="Times New Roman" w:hAnsi="Times New Roman" w:cs="Times New Roman"/>
                <w:b/>
                <w:sz w:val="20"/>
              </w:rPr>
              <w:t>Uzasadnienie uwagi</w:t>
            </w:r>
          </w:p>
        </w:tc>
      </w:tr>
      <w:tr w:rsidR="00C45B9B" w:rsidRPr="006E2035" w14:paraId="5CFCD27D" w14:textId="0D5442AD" w:rsidTr="00C1430E">
        <w:trPr>
          <w:trHeight w:val="768"/>
          <w:jc w:val="center"/>
        </w:trPr>
        <w:tc>
          <w:tcPr>
            <w:tcW w:w="930" w:type="dxa"/>
            <w:vAlign w:val="center"/>
          </w:tcPr>
          <w:p w14:paraId="35E647A1" w14:textId="77777777" w:rsidR="00C45B9B" w:rsidRPr="006E2035" w:rsidRDefault="00C45B9B" w:rsidP="00CD19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035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176" w:type="dxa"/>
            <w:vAlign w:val="center"/>
          </w:tcPr>
          <w:p w14:paraId="7884A031" w14:textId="77777777" w:rsidR="00C45B9B" w:rsidRPr="006E2035" w:rsidRDefault="00C45B9B" w:rsidP="004909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48E8E55" w14:textId="77777777" w:rsidR="00C45B9B" w:rsidRPr="006E2035" w:rsidRDefault="00C45B9B" w:rsidP="004909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45B9B" w:rsidRPr="006E2035" w14:paraId="04367782" w14:textId="1BF74885" w:rsidTr="00C45B9B">
        <w:trPr>
          <w:trHeight w:val="749"/>
          <w:jc w:val="center"/>
        </w:trPr>
        <w:tc>
          <w:tcPr>
            <w:tcW w:w="930" w:type="dxa"/>
            <w:vAlign w:val="center"/>
          </w:tcPr>
          <w:p w14:paraId="6A23FFB1" w14:textId="77777777" w:rsidR="00C45B9B" w:rsidRPr="006E2035" w:rsidRDefault="00C45B9B" w:rsidP="00CD19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035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3176" w:type="dxa"/>
            <w:vAlign w:val="center"/>
          </w:tcPr>
          <w:p w14:paraId="6AD3A76C" w14:textId="77777777" w:rsidR="00C45B9B" w:rsidRPr="006E2035" w:rsidRDefault="00C45B9B" w:rsidP="004909D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8A5D0AF" w14:textId="77777777" w:rsidR="00C45B9B" w:rsidRPr="006E2035" w:rsidRDefault="00C45B9B" w:rsidP="004909D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89355D9" w14:textId="77777777" w:rsidR="00995852" w:rsidRPr="006E2035" w:rsidRDefault="00995852" w:rsidP="00995852">
      <w:pPr>
        <w:rPr>
          <w:rFonts w:ascii="Times New Roman" w:hAnsi="Times New Roman" w:cs="Times New Roman"/>
        </w:rPr>
      </w:pPr>
    </w:p>
    <w:p w14:paraId="07513256" w14:textId="77777777" w:rsidR="00995852" w:rsidRPr="006E2035" w:rsidRDefault="00995852" w:rsidP="00995852">
      <w:pPr>
        <w:rPr>
          <w:rFonts w:ascii="Times New Roman" w:hAnsi="Times New Roman" w:cs="Times New Roman"/>
        </w:rPr>
      </w:pPr>
      <w:r w:rsidRPr="006E2035">
        <w:rPr>
          <w:rFonts w:ascii="Times New Roman" w:hAnsi="Times New Roman" w:cs="Times New Roman"/>
          <w:b/>
        </w:rPr>
        <w:t>Informacja o zgłaszającym:</w:t>
      </w:r>
      <w:r w:rsidRPr="006E2035">
        <w:rPr>
          <w:rFonts w:ascii="Times New Roman" w:hAnsi="Times New Roman" w:cs="Times New Roman"/>
          <w:b/>
        </w:rPr>
        <w:tab/>
      </w:r>
      <w:r w:rsidRPr="006E2035">
        <w:rPr>
          <w:rFonts w:ascii="Times New Roman" w:hAnsi="Times New Roman" w:cs="Times New Roman"/>
          <w:b/>
        </w:rPr>
        <w:tab/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42"/>
      </w:tblGrid>
      <w:tr w:rsidR="00995852" w:rsidRPr="00290B06" w14:paraId="19F1BE71" w14:textId="77777777" w:rsidTr="00290B06">
        <w:trPr>
          <w:trHeight w:val="618"/>
        </w:trPr>
        <w:tc>
          <w:tcPr>
            <w:tcW w:w="2410" w:type="dxa"/>
            <w:shd w:val="clear" w:color="auto" w:fill="E6E6E6"/>
            <w:vAlign w:val="center"/>
          </w:tcPr>
          <w:p w14:paraId="5104D22D" w14:textId="77777777" w:rsidR="00995852" w:rsidRPr="00290B06" w:rsidRDefault="00995852" w:rsidP="009F0A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B06">
              <w:rPr>
                <w:rFonts w:ascii="Times New Roman" w:hAnsi="Times New Roman" w:cs="Times New Roman"/>
                <w:b/>
                <w:sz w:val="20"/>
              </w:rPr>
              <w:t>imię i nazwisko</w:t>
            </w:r>
            <w:r w:rsidRPr="00290B06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id="1"/>
            </w:r>
          </w:p>
        </w:tc>
        <w:tc>
          <w:tcPr>
            <w:tcW w:w="7542" w:type="dxa"/>
            <w:vAlign w:val="center"/>
          </w:tcPr>
          <w:p w14:paraId="343615DE" w14:textId="77777777" w:rsidR="00995852" w:rsidRPr="00290B06" w:rsidRDefault="00995852" w:rsidP="009F0AEA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95852" w:rsidRPr="00290B06" w14:paraId="1C1127BC" w14:textId="77777777" w:rsidTr="00290B06">
        <w:tc>
          <w:tcPr>
            <w:tcW w:w="2410" w:type="dxa"/>
            <w:shd w:val="clear" w:color="auto" w:fill="E6E6E6"/>
            <w:vAlign w:val="center"/>
          </w:tcPr>
          <w:p w14:paraId="6A23B1E4" w14:textId="77777777" w:rsidR="00995852" w:rsidRPr="00290B06" w:rsidRDefault="00995852" w:rsidP="009F0AE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B06">
              <w:rPr>
                <w:rFonts w:ascii="Times New Roman" w:hAnsi="Times New Roman" w:cs="Times New Roman"/>
                <w:b/>
                <w:sz w:val="20"/>
              </w:rPr>
              <w:t>nazwa organizacji</w:t>
            </w:r>
          </w:p>
        </w:tc>
        <w:tc>
          <w:tcPr>
            <w:tcW w:w="7542" w:type="dxa"/>
            <w:vAlign w:val="center"/>
          </w:tcPr>
          <w:p w14:paraId="375A3E34" w14:textId="77777777" w:rsidR="00995852" w:rsidRPr="00290B06" w:rsidRDefault="00995852" w:rsidP="004909D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95852" w:rsidRPr="00290B06" w14:paraId="4419A124" w14:textId="77777777" w:rsidTr="00290B06">
        <w:trPr>
          <w:trHeight w:val="542"/>
        </w:trPr>
        <w:tc>
          <w:tcPr>
            <w:tcW w:w="2410" w:type="dxa"/>
            <w:shd w:val="clear" w:color="auto" w:fill="E6E6E6"/>
            <w:vAlign w:val="center"/>
          </w:tcPr>
          <w:p w14:paraId="592E1EC7" w14:textId="77777777" w:rsidR="00995852" w:rsidRPr="00290B06" w:rsidRDefault="00995852" w:rsidP="00435D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B06">
              <w:rPr>
                <w:rFonts w:ascii="Times New Roman" w:hAnsi="Times New Roman" w:cs="Times New Roman"/>
                <w:b/>
                <w:sz w:val="20"/>
              </w:rPr>
              <w:t>adres e-mail</w:t>
            </w:r>
          </w:p>
        </w:tc>
        <w:tc>
          <w:tcPr>
            <w:tcW w:w="7542" w:type="dxa"/>
            <w:vAlign w:val="center"/>
          </w:tcPr>
          <w:p w14:paraId="595F9D12" w14:textId="77777777" w:rsidR="00995852" w:rsidRPr="00290B06" w:rsidRDefault="00995852" w:rsidP="004909D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95852" w:rsidRPr="00290B06" w14:paraId="58211E54" w14:textId="77777777" w:rsidTr="00313F9D">
        <w:trPr>
          <w:trHeight w:val="608"/>
        </w:trPr>
        <w:tc>
          <w:tcPr>
            <w:tcW w:w="2410" w:type="dxa"/>
            <w:shd w:val="clear" w:color="auto" w:fill="E6E6E6"/>
            <w:vAlign w:val="center"/>
          </w:tcPr>
          <w:p w14:paraId="2647C79C" w14:textId="77777777" w:rsidR="00995852" w:rsidRPr="00290B06" w:rsidRDefault="00995852" w:rsidP="00435D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B06">
              <w:rPr>
                <w:rFonts w:ascii="Times New Roman" w:hAnsi="Times New Roman" w:cs="Times New Roman"/>
                <w:b/>
                <w:sz w:val="20"/>
              </w:rPr>
              <w:t>tel./faks</w:t>
            </w:r>
          </w:p>
        </w:tc>
        <w:tc>
          <w:tcPr>
            <w:tcW w:w="7542" w:type="dxa"/>
            <w:vAlign w:val="center"/>
          </w:tcPr>
          <w:p w14:paraId="2AC163DF" w14:textId="77777777" w:rsidR="00995852" w:rsidRPr="00290B06" w:rsidRDefault="00995852" w:rsidP="004909D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95852" w:rsidRPr="00290B06" w14:paraId="7ED046F7" w14:textId="77777777" w:rsidTr="00313F9D">
        <w:trPr>
          <w:trHeight w:val="689"/>
        </w:trPr>
        <w:tc>
          <w:tcPr>
            <w:tcW w:w="2410" w:type="dxa"/>
            <w:shd w:val="clear" w:color="auto" w:fill="E6E6E6"/>
            <w:vAlign w:val="center"/>
          </w:tcPr>
          <w:p w14:paraId="09955ED3" w14:textId="77777777" w:rsidR="00995852" w:rsidRPr="00290B06" w:rsidRDefault="00995852" w:rsidP="00435D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0B06">
              <w:rPr>
                <w:rFonts w:ascii="Times New Roman" w:hAnsi="Times New Roman" w:cs="Times New Roman"/>
                <w:b/>
                <w:sz w:val="20"/>
              </w:rPr>
              <w:t>podpis</w:t>
            </w:r>
          </w:p>
        </w:tc>
        <w:tc>
          <w:tcPr>
            <w:tcW w:w="7542" w:type="dxa"/>
            <w:vAlign w:val="center"/>
          </w:tcPr>
          <w:p w14:paraId="4263841E" w14:textId="77777777" w:rsidR="00995852" w:rsidRPr="00290B06" w:rsidRDefault="00995852" w:rsidP="004909D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14:paraId="173F6A4B" w14:textId="77777777" w:rsidR="00995852" w:rsidRPr="006E2035" w:rsidRDefault="00995852" w:rsidP="00995852">
      <w:pPr>
        <w:tabs>
          <w:tab w:val="left" w:pos="10590"/>
        </w:tabs>
        <w:jc w:val="both"/>
        <w:rPr>
          <w:rFonts w:ascii="Times New Roman" w:hAnsi="Times New Roman" w:cs="Times New Roman"/>
        </w:rPr>
      </w:pPr>
    </w:p>
    <w:p w14:paraId="2A08238D" w14:textId="3A51D6E6" w:rsidR="00995852" w:rsidRPr="006E2035" w:rsidRDefault="00995852" w:rsidP="00995852">
      <w:pPr>
        <w:tabs>
          <w:tab w:val="left" w:pos="10590"/>
        </w:tabs>
        <w:jc w:val="both"/>
        <w:rPr>
          <w:rFonts w:ascii="Times New Roman" w:hAnsi="Times New Roman" w:cs="Times New Roman"/>
        </w:rPr>
      </w:pPr>
      <w:r w:rsidRPr="006E2035">
        <w:rPr>
          <w:rFonts w:ascii="Times New Roman" w:hAnsi="Times New Roman" w:cs="Times New Roman"/>
        </w:rPr>
        <w:t xml:space="preserve">Organem właściwym do rozpatrzenia zgłoszonych uwag, opinii i wniosków jest </w:t>
      </w:r>
      <w:r w:rsidR="00883CE9" w:rsidRPr="006E2035">
        <w:rPr>
          <w:rFonts w:ascii="Times New Roman" w:hAnsi="Times New Roman" w:cs="Times New Roman"/>
        </w:rPr>
        <w:t xml:space="preserve">Burmistrz </w:t>
      </w:r>
      <w:r w:rsidR="00883CE9" w:rsidRPr="006E2035">
        <w:rPr>
          <w:rFonts w:ascii="Times New Roman" w:hAnsi="Times New Roman" w:cs="Times New Roman"/>
        </w:rPr>
        <w:br/>
        <w:t>Łap</w:t>
      </w:r>
      <w:r w:rsidRPr="006E2035">
        <w:rPr>
          <w:rFonts w:ascii="Times New Roman" w:hAnsi="Times New Roman" w:cs="Times New Roman"/>
        </w:rPr>
        <w:t>.</w:t>
      </w:r>
    </w:p>
    <w:p w14:paraId="717F476B" w14:textId="52F92939" w:rsidR="00287D7A" w:rsidRPr="006E2035" w:rsidRDefault="00C81223" w:rsidP="00796BF7">
      <w:pPr>
        <w:spacing w:after="0"/>
        <w:rPr>
          <w:rFonts w:ascii="Times New Roman" w:hAnsi="Times New Roman" w:cs="Times New Roman"/>
          <w:b/>
          <w:bCs/>
        </w:rPr>
      </w:pPr>
      <w:r w:rsidRPr="006E2035">
        <w:rPr>
          <w:rFonts w:ascii="Times New Roman" w:hAnsi="Times New Roman" w:cs="Times New Roman"/>
          <w:b/>
          <w:bCs/>
        </w:rPr>
        <w:br w:type="page"/>
      </w:r>
      <w:r w:rsidR="00995852" w:rsidRPr="006E2035">
        <w:rPr>
          <w:rFonts w:ascii="Times New Roman" w:hAnsi="Times New Roman" w:cs="Times New Roman"/>
          <w:b/>
          <w:bCs/>
        </w:rPr>
        <w:lastRenderedPageBreak/>
        <w:t>KLAUZULA INFORMACYJNA:</w:t>
      </w: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820"/>
      </w:tblGrid>
      <w:tr w:rsidR="00287D7A" w:rsidRPr="00D22EFE" w14:paraId="3860F02E" w14:textId="77777777" w:rsidTr="00C1430E">
        <w:trPr>
          <w:trHeight w:val="223"/>
        </w:trPr>
        <w:tc>
          <w:tcPr>
            <w:tcW w:w="10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4111A" w14:textId="63B30705" w:rsidR="00287D7A" w:rsidRPr="00D22EFE" w:rsidRDefault="00287D7A" w:rsidP="00287D7A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>Administratorem danych osobowych jest Burmistrz Łap, Urząd Miejski w Łapach, ul. Gen Wł. Sikorskiego 24, 18-100 Łapy, www.lapy.p</w:t>
            </w:r>
            <w:r w:rsidR="00ED2DE2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 xml:space="preserve">l, bip.um.lapy.wrotapodlasia.pl </w:t>
            </w:r>
          </w:p>
        </w:tc>
      </w:tr>
      <w:tr w:rsidR="00287D7A" w:rsidRPr="00D22EFE" w14:paraId="00562BA6" w14:textId="77777777" w:rsidTr="00C1430E">
        <w:trPr>
          <w:trHeight w:val="432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AF777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>Inspektor danych osobowych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47981" w14:textId="77777777" w:rsidR="00287D7A" w:rsidRPr="00D22EFE" w:rsidRDefault="00287D7A" w:rsidP="00287D7A">
            <w:pPr>
              <w:spacing w:line="264" w:lineRule="auto"/>
              <w:jc w:val="both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U administratora danych osobowych wyznaczony jest inspektor ochrony danych, z którym można skontaktować się poprzez e-mail: </w:t>
            </w:r>
            <w:r w:rsidRPr="00D22EFE">
              <w:rPr>
                <w:rFonts w:ascii="Times New Roman" w:hAnsi="Times New Roman" w:cs="Times New Roman"/>
                <w:color w:val="0070C0"/>
                <w:sz w:val="20"/>
                <w:szCs w:val="18"/>
                <w:u w:val="single"/>
              </w:rPr>
              <w:t>iod@um.lapy.pl</w:t>
            </w:r>
            <w:r w:rsidRPr="00D22EFE">
              <w:rPr>
                <w:rFonts w:ascii="Times New Roman" w:hAnsi="Times New Roman" w:cs="Times New Roman"/>
                <w:color w:val="BD0000"/>
                <w:sz w:val="20"/>
                <w:szCs w:val="18"/>
                <w:u w:val="single"/>
              </w:rPr>
              <w:t>.</w:t>
            </w: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 lub tel.: 85 715 22 51</w:t>
            </w:r>
          </w:p>
        </w:tc>
      </w:tr>
      <w:tr w:rsidR="00287D7A" w:rsidRPr="00D22EFE" w14:paraId="5EB5D1FB" w14:textId="77777777" w:rsidTr="00C1430E">
        <w:trPr>
          <w:trHeight w:val="2005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5345C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>Cel przetwarzania oraz podstawa prawna przetwarzania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0D485" w14:textId="479AFC4A" w:rsidR="001E2B7F" w:rsidRPr="00D22EFE" w:rsidRDefault="001E2B7F" w:rsidP="001E2B7F">
            <w:pPr>
              <w:spacing w:line="264" w:lineRule="auto"/>
              <w:jc w:val="both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Celem przetwarzania danych jest złożenie formularza konsultacyjnego w przedmiocie związanym z konsultacjami w sprawie wyznaczenia obszaru zd</w:t>
            </w:r>
            <w:r w:rsidR="00C1430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egradowanego i rewitalizacji na </w:t>
            </w:r>
            <w:bookmarkStart w:id="0" w:name="_GoBack"/>
            <w:bookmarkEnd w:id="0"/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podstawie art. 6 ust. 1 lit. e RODO - wykonanie zadania realizowanego w interesie publicznym lub w ramach sprawowania władzy publicznej.</w:t>
            </w:r>
          </w:p>
          <w:p w14:paraId="0246519E" w14:textId="3F586737" w:rsidR="00287D7A" w:rsidRPr="00D22EFE" w:rsidRDefault="001E2B7F" w:rsidP="001E2B7F">
            <w:pPr>
              <w:spacing w:line="264" w:lineRule="auto"/>
              <w:jc w:val="both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Dane osobowe są przetwarzane w celu realizacji zadań własnych gminy przewidzianych w ustawie z dnia 8 marca 1990 r. o samorządzie gminnym</w:t>
            </w:r>
            <w:r w:rsidR="00C1430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, zadań określonych w ustawie o </w:t>
            </w: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rewitalizacji z 9  października 2015 r. oraz innych ustaw, które nakładają na gminę obowiązek wykonywania zadań zleconych z zakresu administracji rządowej</w:t>
            </w:r>
            <w:r w:rsidR="00287D7A"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.</w:t>
            </w:r>
          </w:p>
        </w:tc>
      </w:tr>
      <w:tr w:rsidR="00287D7A" w:rsidRPr="00D22EFE" w14:paraId="6869BF6D" w14:textId="77777777" w:rsidTr="00C1430E">
        <w:trPr>
          <w:trHeight w:val="757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56AF7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>Okres, przez który dane będą przechowywane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534DD" w14:textId="77777777" w:rsidR="00287D7A" w:rsidRPr="00D22EFE" w:rsidRDefault="00287D7A" w:rsidP="00C452DA">
            <w:pPr>
              <w:spacing w:line="264" w:lineRule="auto"/>
              <w:jc w:val="both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Dane osobowe będą przechowywane przez czas wskazany w przepisach prawa (tj. § 63 ust. 1 Instrukcji kancelaryjnej), a następnie archiwizowane zgodnie z obowiązującymi w tym zakresie przepisami prawa (w Jednolitym rzeczowym wykazie akt organów gminy i związków międzygminnych oraz urzędów obsługujących te organy i związki oraz w Instrukcji archiwalnej).</w:t>
            </w:r>
          </w:p>
        </w:tc>
      </w:tr>
      <w:tr w:rsidR="00287D7A" w:rsidRPr="00D22EFE" w14:paraId="63D2C510" w14:textId="77777777" w:rsidTr="00C1430E">
        <w:trPr>
          <w:trHeight w:val="1292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1A934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>Odbiorcy danych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50A07" w14:textId="77777777" w:rsidR="00287D7A" w:rsidRPr="00D22EFE" w:rsidRDefault="00287D7A" w:rsidP="00C452DA">
            <w:pPr>
              <w:spacing w:line="264" w:lineRule="auto"/>
              <w:jc w:val="both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Dane osobowe mogą być udostępniane innym odbiorcom lub kategoriom odbiorców danych osobowych, którymi mogą być: </w:t>
            </w:r>
          </w:p>
          <w:p w14:paraId="36FE9C17" w14:textId="77777777" w:rsidR="00287D7A" w:rsidRPr="00D22EFE" w:rsidRDefault="00287D7A" w:rsidP="00C452DA">
            <w:pPr>
              <w:spacing w:line="264" w:lineRule="auto"/>
              <w:jc w:val="both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 1) podmioty upoważnione do odbioru danych osobowych na podstawie odpowiednich przepisów prawa;</w:t>
            </w:r>
          </w:p>
          <w:p w14:paraId="60B6E742" w14:textId="77777777" w:rsidR="00287D7A" w:rsidRPr="00D22EFE" w:rsidRDefault="00287D7A" w:rsidP="00C452DA">
            <w:pPr>
              <w:spacing w:line="264" w:lineRule="auto"/>
              <w:jc w:val="both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 2) podmioty, które przetwarzają dane osobowe w imieniu Administratora na podstawie zawartej umowy powierzenia przetwarzania danych osobowych (tzw. podmioty przetwarzające).</w:t>
            </w:r>
          </w:p>
        </w:tc>
      </w:tr>
      <w:tr w:rsidR="00287D7A" w:rsidRPr="00D22EFE" w14:paraId="28D2EC20" w14:textId="77777777" w:rsidTr="00C1430E">
        <w:trPr>
          <w:trHeight w:val="366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EDAD8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>Przekazanie danych</w:t>
            </w: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br/>
              <w:t>poza EOG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E56C1" w14:textId="77777777" w:rsidR="00287D7A" w:rsidRPr="00D22EFE" w:rsidRDefault="00287D7A" w:rsidP="00C452DA">
            <w:pPr>
              <w:spacing w:line="264" w:lineRule="auto"/>
              <w:jc w:val="both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Dane osobowe nie będą przekazywane do państwa trzeciego lub organizacji międzynarodowej.</w:t>
            </w:r>
          </w:p>
        </w:tc>
      </w:tr>
      <w:tr w:rsidR="00287D7A" w:rsidRPr="00D22EFE" w14:paraId="16B34EE4" w14:textId="77777777" w:rsidTr="00C1430E">
        <w:trPr>
          <w:trHeight w:val="1151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96270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>Prawa osoby, której dane dotyczą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24238" w14:textId="3394D62F" w:rsidR="00287D7A" w:rsidRPr="00D22EFE" w:rsidRDefault="00287D7A" w:rsidP="00C452DA">
            <w:pPr>
              <w:spacing w:line="264" w:lineRule="auto"/>
              <w:jc w:val="both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Osobie, której dane dotyczą przysługuje prawo dostępu do swoich danych osobowych, żądania ich sprostowania lub usunięcia lub ograniczenia przetwarzania, prawo do wniesienia sprzeciwu wobec przetwarzania, prawo do przenoszenia danych. Osobie,</w:t>
            </w:r>
            <w:r w:rsidR="00C1430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 xml:space="preserve"> której dane przetwarzane są na </w:t>
            </w: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 xml:space="preserve">podstawie wyrażonej zgody przysługuje prawo do cofnięcia tej zgody w dowolnym momencie. Cofnięcie zgody nie ma wpływu na zgodność przetwarzania z prawem, którego dokonano na podstawie wcześniej wyrażonej zgody. W celu realizacji poważnych praw należy skontaktować się z Inspektorem ochrony danych. Osobie, której dane dotyczą przysługuje prawo wniesienia skargi dotyczącej niezgodności przetwarzania </w:t>
            </w:r>
            <w:r w:rsidR="00C1430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przekazanych danych osobowych z </w:t>
            </w: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RODO do organu nadzorczego, którym jest Prezes Ur</w:t>
            </w:r>
            <w:r w:rsidR="00C1430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zędu Ochrony Danych Osobowych z </w:t>
            </w: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siedzib</w:t>
            </w:r>
            <w:r w:rsidR="00C1430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ą</w:t>
            </w: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 xml:space="preserve"> ul. Stawki 2, 00-193 Warszawa.</w:t>
            </w:r>
          </w:p>
        </w:tc>
      </w:tr>
      <w:tr w:rsidR="00287D7A" w:rsidRPr="00D22EFE" w14:paraId="35A1F9F5" w14:textId="77777777" w:rsidTr="00C1430E">
        <w:trPr>
          <w:trHeight w:val="144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62D8F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>Informacja o zautomatyzowanym podejmowaniu decyzji,</w:t>
            </w: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br/>
              <w:t>w tym o profilowaniu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EB1A5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Dane osobowe nie podlegają zautomatyzowanemu podejmowaniu decyzji, w tym profilowaniu.</w:t>
            </w:r>
          </w:p>
        </w:tc>
      </w:tr>
      <w:tr w:rsidR="00287D7A" w:rsidRPr="00D22EFE" w14:paraId="52F423A3" w14:textId="77777777" w:rsidTr="00C1430E">
        <w:trPr>
          <w:trHeight w:val="559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EFEE0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t>Informacja</w:t>
            </w:r>
            <w:r w:rsidRPr="00D22EFE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18"/>
              </w:rPr>
              <w:br/>
              <w:t>o dobrowolności podania danych</w:t>
            </w:r>
          </w:p>
        </w:tc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4AD2B" w14:textId="77777777" w:rsidR="00287D7A" w:rsidRPr="00D22EFE" w:rsidRDefault="00287D7A" w:rsidP="00C452DA">
            <w:pPr>
              <w:spacing w:line="264" w:lineRule="auto"/>
              <w:rPr>
                <w:rFonts w:ascii="Times New Roman" w:hAnsi="Times New Roman" w:cs="Times New Roman"/>
                <w:color w:val="444444"/>
                <w:sz w:val="20"/>
                <w:szCs w:val="18"/>
              </w:rPr>
            </w:pPr>
            <w:r w:rsidRPr="00D22EFE">
              <w:rPr>
                <w:rFonts w:ascii="Times New Roman" w:hAnsi="Times New Roman" w:cs="Times New Roman"/>
                <w:color w:val="444444"/>
                <w:sz w:val="20"/>
                <w:szCs w:val="18"/>
              </w:rPr>
              <w:t>Podanie danych osobowych, co do zasady wynika z przepisu prawa. W wypadku, gdy podanie danych osobowych jest dobrowolne, ale konieczne do załatwienia sprawy, ich niepodanie będzie skutkować brakiem możliwości załatwienia sprawy.</w:t>
            </w:r>
          </w:p>
        </w:tc>
      </w:tr>
    </w:tbl>
    <w:p w14:paraId="3AE3D5CC" w14:textId="77777777" w:rsidR="00287D7A" w:rsidRDefault="00287D7A" w:rsidP="00796BF7">
      <w:pPr>
        <w:spacing w:after="0"/>
        <w:rPr>
          <w:rFonts w:ascii="Times New Roman" w:hAnsi="Times New Roman" w:cs="Times New Roman"/>
          <w:b/>
          <w:bCs/>
        </w:rPr>
      </w:pPr>
    </w:p>
    <w:p w14:paraId="342FBD27" w14:textId="77777777" w:rsidR="00995852" w:rsidRPr="00995852" w:rsidRDefault="00995852" w:rsidP="00995852">
      <w:pPr>
        <w:rPr>
          <w:rFonts w:ascii="Times New Roman" w:hAnsi="Times New Roman" w:cs="Times New Roman"/>
        </w:rPr>
      </w:pPr>
    </w:p>
    <w:p w14:paraId="574A98D9" w14:textId="11384EFB" w:rsidR="0068498B" w:rsidRPr="00995852" w:rsidRDefault="0068498B" w:rsidP="0068498B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</w:rPr>
      </w:pPr>
    </w:p>
    <w:p w14:paraId="36852C67" w14:textId="3BDDC89C" w:rsidR="008101CF" w:rsidRPr="009F0AEA" w:rsidRDefault="008101CF" w:rsidP="009F0AEA">
      <w:pPr>
        <w:rPr>
          <w:rFonts w:ascii="Times New Roman" w:hAnsi="Times New Roman"/>
        </w:rPr>
      </w:pPr>
    </w:p>
    <w:sectPr w:rsidR="008101CF" w:rsidRPr="009F0AEA" w:rsidSect="00D22EFE">
      <w:headerReference w:type="default" r:id="rId9"/>
      <w:pgSz w:w="11906" w:h="16838"/>
      <w:pgMar w:top="1418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8854E" w14:textId="77777777" w:rsidR="00361B47" w:rsidRDefault="00361B47" w:rsidP="00995852">
      <w:pPr>
        <w:spacing w:after="0" w:line="240" w:lineRule="auto"/>
      </w:pPr>
      <w:r>
        <w:separator/>
      </w:r>
    </w:p>
  </w:endnote>
  <w:endnote w:type="continuationSeparator" w:id="0">
    <w:p w14:paraId="30A066B6" w14:textId="77777777" w:rsidR="00361B47" w:rsidRDefault="00361B47" w:rsidP="0099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9524" w14:textId="77777777" w:rsidR="00361B47" w:rsidRDefault="00361B47" w:rsidP="00995852">
      <w:pPr>
        <w:spacing w:after="0" w:line="240" w:lineRule="auto"/>
      </w:pPr>
      <w:r>
        <w:separator/>
      </w:r>
    </w:p>
  </w:footnote>
  <w:footnote w:type="continuationSeparator" w:id="0">
    <w:p w14:paraId="35A9795D" w14:textId="77777777" w:rsidR="00361B47" w:rsidRDefault="00361B47" w:rsidP="00995852">
      <w:pPr>
        <w:spacing w:after="0" w:line="240" w:lineRule="auto"/>
      </w:pPr>
      <w:r>
        <w:continuationSeparator/>
      </w:r>
    </w:p>
  </w:footnote>
  <w:footnote w:id="1">
    <w:p w14:paraId="2678552A" w14:textId="77777777" w:rsidR="00995852" w:rsidRPr="00796BF7" w:rsidRDefault="00995852" w:rsidP="00995852">
      <w:pPr>
        <w:pStyle w:val="Tekstprzypisudolnego"/>
        <w:rPr>
          <w:sz w:val="18"/>
        </w:rPr>
      </w:pPr>
      <w:r w:rsidRPr="00796BF7">
        <w:rPr>
          <w:rStyle w:val="Odwoanieprzypisudolnego"/>
          <w:sz w:val="18"/>
        </w:rPr>
        <w:footnoteRef/>
      </w:r>
      <w:r w:rsidRPr="00796BF7">
        <w:rPr>
          <w:sz w:val="18"/>
        </w:rPr>
        <w:t xml:space="preserve"> Prosimy o zapoznanie się z treścią klauzuli informacyjnej załączonej na końcu formularza.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91111" w14:textId="7D5ECA8A" w:rsidR="00D22EFE" w:rsidRDefault="00D22E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0B3CDC" wp14:editId="2C32156F">
          <wp:simplePos x="0" y="0"/>
          <wp:positionH relativeFrom="column">
            <wp:posOffset>2961640</wp:posOffset>
          </wp:positionH>
          <wp:positionV relativeFrom="paragraph">
            <wp:posOffset>-230505</wp:posOffset>
          </wp:positionV>
          <wp:extent cx="408305" cy="585470"/>
          <wp:effectExtent l="0" t="0" r="0" b="5080"/>
          <wp:wrapSquare wrapText="bothSides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A46"/>
    <w:multiLevelType w:val="hybridMultilevel"/>
    <w:tmpl w:val="C3F4ED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CED63B1"/>
    <w:multiLevelType w:val="hybridMultilevel"/>
    <w:tmpl w:val="DB18A248"/>
    <w:lvl w:ilvl="0" w:tplc="6FCE919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771"/>
    <w:multiLevelType w:val="multilevel"/>
    <w:tmpl w:val="6C70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C39B4"/>
    <w:multiLevelType w:val="multilevel"/>
    <w:tmpl w:val="FE603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C07F85"/>
    <w:multiLevelType w:val="hybridMultilevel"/>
    <w:tmpl w:val="E6722D12"/>
    <w:lvl w:ilvl="0" w:tplc="B28655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A322E"/>
    <w:multiLevelType w:val="multilevel"/>
    <w:tmpl w:val="87A440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077F0"/>
    <w:multiLevelType w:val="multilevel"/>
    <w:tmpl w:val="493C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03D3D"/>
    <w:multiLevelType w:val="hybridMultilevel"/>
    <w:tmpl w:val="739E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2595"/>
    <w:multiLevelType w:val="multilevel"/>
    <w:tmpl w:val="1862CD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F062948"/>
    <w:multiLevelType w:val="multilevel"/>
    <w:tmpl w:val="E4229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BE"/>
    <w:rsid w:val="00007FC9"/>
    <w:rsid w:val="0002248F"/>
    <w:rsid w:val="0003531D"/>
    <w:rsid w:val="0005676B"/>
    <w:rsid w:val="00077F53"/>
    <w:rsid w:val="00097F22"/>
    <w:rsid w:val="000A507D"/>
    <w:rsid w:val="000B19B3"/>
    <w:rsid w:val="000B1A1B"/>
    <w:rsid w:val="000E16D2"/>
    <w:rsid w:val="000E4664"/>
    <w:rsid w:val="000F361C"/>
    <w:rsid w:val="0012721A"/>
    <w:rsid w:val="00130681"/>
    <w:rsid w:val="001424B4"/>
    <w:rsid w:val="0016442B"/>
    <w:rsid w:val="00180FCD"/>
    <w:rsid w:val="00186E26"/>
    <w:rsid w:val="00187C02"/>
    <w:rsid w:val="001A140D"/>
    <w:rsid w:val="001B11D8"/>
    <w:rsid w:val="001C0BF1"/>
    <w:rsid w:val="001E2B7F"/>
    <w:rsid w:val="0022279F"/>
    <w:rsid w:val="00287D7A"/>
    <w:rsid w:val="00290B06"/>
    <w:rsid w:val="0029604A"/>
    <w:rsid w:val="00303652"/>
    <w:rsid w:val="00313F9D"/>
    <w:rsid w:val="00361B47"/>
    <w:rsid w:val="0036726D"/>
    <w:rsid w:val="003715ED"/>
    <w:rsid w:val="00390DB6"/>
    <w:rsid w:val="003A68B6"/>
    <w:rsid w:val="003B7DAE"/>
    <w:rsid w:val="003D6895"/>
    <w:rsid w:val="00415074"/>
    <w:rsid w:val="00423C69"/>
    <w:rsid w:val="00427BD7"/>
    <w:rsid w:val="00435D15"/>
    <w:rsid w:val="00450378"/>
    <w:rsid w:val="0049126C"/>
    <w:rsid w:val="00494B9C"/>
    <w:rsid w:val="004C6E3B"/>
    <w:rsid w:val="004F5111"/>
    <w:rsid w:val="00506F1D"/>
    <w:rsid w:val="0051080C"/>
    <w:rsid w:val="00515A24"/>
    <w:rsid w:val="00544A86"/>
    <w:rsid w:val="00565830"/>
    <w:rsid w:val="00565E3A"/>
    <w:rsid w:val="005A5E87"/>
    <w:rsid w:val="005C2131"/>
    <w:rsid w:val="005C6924"/>
    <w:rsid w:val="005C7560"/>
    <w:rsid w:val="005D101C"/>
    <w:rsid w:val="00600C04"/>
    <w:rsid w:val="00601FFD"/>
    <w:rsid w:val="00630EB2"/>
    <w:rsid w:val="0068498B"/>
    <w:rsid w:val="006E2035"/>
    <w:rsid w:val="006F399C"/>
    <w:rsid w:val="0071038F"/>
    <w:rsid w:val="0072124D"/>
    <w:rsid w:val="007539C4"/>
    <w:rsid w:val="00755328"/>
    <w:rsid w:val="00796BF7"/>
    <w:rsid w:val="007A18A8"/>
    <w:rsid w:val="007C08FC"/>
    <w:rsid w:val="007C33E7"/>
    <w:rsid w:val="007F1EDB"/>
    <w:rsid w:val="00802ACF"/>
    <w:rsid w:val="008101CF"/>
    <w:rsid w:val="008236E4"/>
    <w:rsid w:val="00854521"/>
    <w:rsid w:val="00871D51"/>
    <w:rsid w:val="00883CE9"/>
    <w:rsid w:val="00885CC5"/>
    <w:rsid w:val="008A0674"/>
    <w:rsid w:val="00995852"/>
    <w:rsid w:val="009A7CF2"/>
    <w:rsid w:val="009C5B42"/>
    <w:rsid w:val="009D4DA7"/>
    <w:rsid w:val="009F0AEA"/>
    <w:rsid w:val="00A312BE"/>
    <w:rsid w:val="00A3719F"/>
    <w:rsid w:val="00A43D6C"/>
    <w:rsid w:val="00A669F9"/>
    <w:rsid w:val="00A75FAF"/>
    <w:rsid w:val="00AC6E2A"/>
    <w:rsid w:val="00AD3FC7"/>
    <w:rsid w:val="00AE2339"/>
    <w:rsid w:val="00AF6DA3"/>
    <w:rsid w:val="00B03CEF"/>
    <w:rsid w:val="00B11D29"/>
    <w:rsid w:val="00B615B9"/>
    <w:rsid w:val="00BA341B"/>
    <w:rsid w:val="00BA4F84"/>
    <w:rsid w:val="00BA7E57"/>
    <w:rsid w:val="00BB7474"/>
    <w:rsid w:val="00BD4C66"/>
    <w:rsid w:val="00C11315"/>
    <w:rsid w:val="00C1430E"/>
    <w:rsid w:val="00C17EAF"/>
    <w:rsid w:val="00C32143"/>
    <w:rsid w:val="00C33748"/>
    <w:rsid w:val="00C45B9B"/>
    <w:rsid w:val="00C474B7"/>
    <w:rsid w:val="00C6221C"/>
    <w:rsid w:val="00C81223"/>
    <w:rsid w:val="00C84923"/>
    <w:rsid w:val="00CB451B"/>
    <w:rsid w:val="00CD1931"/>
    <w:rsid w:val="00CD6B70"/>
    <w:rsid w:val="00CF59B5"/>
    <w:rsid w:val="00CF6925"/>
    <w:rsid w:val="00D17BBE"/>
    <w:rsid w:val="00D22EFE"/>
    <w:rsid w:val="00D31442"/>
    <w:rsid w:val="00D466D4"/>
    <w:rsid w:val="00D47544"/>
    <w:rsid w:val="00D64DBA"/>
    <w:rsid w:val="00D6598D"/>
    <w:rsid w:val="00D86A9E"/>
    <w:rsid w:val="00D90D1C"/>
    <w:rsid w:val="00E2059E"/>
    <w:rsid w:val="00E26AAC"/>
    <w:rsid w:val="00E279A6"/>
    <w:rsid w:val="00E45DD0"/>
    <w:rsid w:val="00E53968"/>
    <w:rsid w:val="00E55C55"/>
    <w:rsid w:val="00E90D1B"/>
    <w:rsid w:val="00E969FB"/>
    <w:rsid w:val="00EB37C0"/>
    <w:rsid w:val="00EC1817"/>
    <w:rsid w:val="00EC5708"/>
    <w:rsid w:val="00ED2DE2"/>
    <w:rsid w:val="00F42046"/>
    <w:rsid w:val="00F74E7F"/>
    <w:rsid w:val="00F821FD"/>
    <w:rsid w:val="00F829F8"/>
    <w:rsid w:val="00FA69C8"/>
    <w:rsid w:val="00FB648A"/>
    <w:rsid w:val="00FD7B89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70A9D"/>
  <w15:docId w15:val="{73D37AC5-B092-4380-BF9C-FDED2A5B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9B5"/>
    <w:rPr>
      <w:color w:val="605E5C"/>
      <w:shd w:val="clear" w:color="auto" w:fill="E1DFDD"/>
    </w:rPr>
  </w:style>
  <w:style w:type="paragraph" w:styleId="Akapitzlist">
    <w:name w:val="List Paragraph"/>
    <w:basedOn w:val="Normalny"/>
    <w:rsid w:val="008101CF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podstawowy">
    <w:name w:val="Body Text"/>
    <w:aliases w:val="bt,b"/>
    <w:basedOn w:val="Normalny"/>
    <w:link w:val="TekstpodstawowyZnak"/>
    <w:uiPriority w:val="99"/>
    <w:rsid w:val="00995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9958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8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8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C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EFE"/>
  </w:style>
  <w:style w:type="paragraph" w:styleId="Stopka">
    <w:name w:val="footer"/>
    <w:basedOn w:val="Normalny"/>
    <w:link w:val="StopkaZnak"/>
    <w:uiPriority w:val="99"/>
    <w:unhideWhenUsed/>
    <w:rsid w:val="00D2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lap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AD6D-BB9A-43FC-AAF2-156494B3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Mnich</dc:creator>
  <cp:lastModifiedBy>Monika Dzielnik</cp:lastModifiedBy>
  <cp:revision>5</cp:revision>
  <cp:lastPrinted>2024-12-12T11:15:00Z</cp:lastPrinted>
  <dcterms:created xsi:type="dcterms:W3CDTF">2024-12-12T12:42:00Z</dcterms:created>
  <dcterms:modified xsi:type="dcterms:W3CDTF">2024-12-12T12:43:00Z</dcterms:modified>
</cp:coreProperties>
</file>